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3464DADA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7AE5AC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0CC9CA5C" w14:textId="39D66D04" w:rsidR="009D298D" w:rsidRPr="003378E2" w:rsidRDefault="001C49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HÅNDILDSLUKKERE</w:t>
            </w:r>
          </w:p>
        </w:tc>
      </w:tr>
      <w:tr w:rsidR="0075189F" w14:paraId="7A57075C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1C2CB636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3A74D818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77C25B24" w14:textId="646632AF" w:rsidR="003F3D7F" w:rsidRPr="003F3D7F" w:rsidRDefault="008A7FEE" w:rsidP="008A7FE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Certificeret f</w:t>
            </w:r>
            <w:r w:rsidR="003F3D7F" w:rsidRPr="003F3D7F">
              <w:rPr>
                <w:szCs w:val="20"/>
              </w:rPr>
              <w:t>irma</w:t>
            </w:r>
            <w:r>
              <w:rPr>
                <w:szCs w:val="20"/>
              </w:rPr>
              <w:t xml:space="preserve"> eller sagkyndig*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762F64B1" w14:textId="77777777" w:rsidR="003F3D7F" w:rsidRPr="00AB3663" w:rsidRDefault="003F3D7F" w:rsidP="00B46F7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336DACE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5C82DD6C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2F92E098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30BEF2D3" w14:textId="77777777" w:rsidR="003F3D7F" w:rsidRPr="00AB3663" w:rsidRDefault="003F3D7F" w:rsidP="00B46F7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87646B2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46BAB55D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2375725F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B15CD5" w14:textId="77777777" w:rsidR="003F3D7F" w:rsidRPr="00AB3663" w:rsidRDefault="003F3D7F" w:rsidP="00B46F7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434BAC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1683C117" w14:textId="71399BB8" w:rsidR="008A7FEE" w:rsidRPr="001C4955" w:rsidRDefault="008A7FEE" w:rsidP="008A7FEE">
      <w:pPr>
        <w:spacing w:line="276" w:lineRule="auto"/>
        <w:rPr>
          <w:sz w:val="18"/>
          <w:szCs w:val="18"/>
        </w:rPr>
      </w:pPr>
      <w:r>
        <w:t>*</w:t>
      </w:r>
      <w:r w:rsidRPr="008A7FEE">
        <w:rPr>
          <w:sz w:val="18"/>
          <w:szCs w:val="18"/>
        </w:rPr>
        <w:t xml:space="preserve"> </w:t>
      </w:r>
      <w:r w:rsidRPr="001C4955">
        <w:rPr>
          <w:sz w:val="18"/>
          <w:szCs w:val="18"/>
        </w:rPr>
        <w:t>For visse fabrikater af håndildslukkere har leverandøren i typegodkendelse betinget, at der skal udføres et</w:t>
      </w:r>
      <w:r>
        <w:rPr>
          <w:sz w:val="18"/>
          <w:szCs w:val="18"/>
        </w:rPr>
        <w:t xml:space="preserve"> </w:t>
      </w:r>
      <w:r w:rsidRPr="001C4955">
        <w:rPr>
          <w:sz w:val="18"/>
          <w:szCs w:val="18"/>
        </w:rPr>
        <w:t>årligt serviceeftersyn, som udføres af et certificeret firma. I dette tilfælde skal der udføres sådanne et</w:t>
      </w:r>
      <w:r>
        <w:rPr>
          <w:sz w:val="18"/>
          <w:szCs w:val="18"/>
        </w:rPr>
        <w:t xml:space="preserve"> </w:t>
      </w:r>
      <w:r w:rsidRPr="001C4955">
        <w:rPr>
          <w:sz w:val="18"/>
          <w:szCs w:val="18"/>
        </w:rPr>
        <w:t>serviceeftersyn.</w:t>
      </w:r>
    </w:p>
    <w:p w14:paraId="6AEE2D74" w14:textId="31A6CC2E" w:rsidR="008A7FEE" w:rsidRDefault="00B46F79" w:rsidP="008A7FEE">
      <w:pPr>
        <w:spacing w:line="276" w:lineRule="auto"/>
      </w:pPr>
      <w:r>
        <w:rPr>
          <w:sz w:val="18"/>
          <w:szCs w:val="18"/>
        </w:rPr>
        <w:t>*</w:t>
      </w:r>
      <w:r w:rsidR="008A7FEE" w:rsidRPr="001C4955">
        <w:rPr>
          <w:sz w:val="18"/>
          <w:szCs w:val="18"/>
        </w:rPr>
        <w:t>For håndildslukkere af et fabrikat, hvor dette årlige serviceeftersyn ikke kræves, skal der foretages ét årlige</w:t>
      </w:r>
      <w:r w:rsidR="008A7FEE">
        <w:rPr>
          <w:sz w:val="18"/>
          <w:szCs w:val="18"/>
        </w:rPr>
        <w:t xml:space="preserve"> </w:t>
      </w:r>
      <w:r w:rsidR="008A7FEE" w:rsidRPr="001C4955">
        <w:rPr>
          <w:sz w:val="18"/>
          <w:szCs w:val="18"/>
        </w:rPr>
        <w:t xml:space="preserve">eftersyn af en sagkyndig person, der har den faglige indsigt og kendskab til håndildslukkerens </w:t>
      </w:r>
      <w:r w:rsidR="008A7FEE">
        <w:rPr>
          <w:sz w:val="18"/>
          <w:szCs w:val="18"/>
        </w:rPr>
        <w:t>o</w:t>
      </w:r>
      <w:r w:rsidR="008A7FEE" w:rsidRPr="001C4955">
        <w:rPr>
          <w:sz w:val="18"/>
          <w:szCs w:val="18"/>
        </w:rPr>
        <w:t>pbygning,</w:t>
      </w:r>
      <w:r w:rsidR="008A7FEE">
        <w:rPr>
          <w:sz w:val="18"/>
          <w:szCs w:val="18"/>
        </w:rPr>
        <w:t xml:space="preserve"> </w:t>
      </w:r>
      <w:r w:rsidR="008A7FEE" w:rsidRPr="001C4955">
        <w:rPr>
          <w:sz w:val="18"/>
          <w:szCs w:val="18"/>
        </w:rPr>
        <w:t>funktion og virkemåde.</w:t>
      </w: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20"/>
        <w:gridCol w:w="9784"/>
      </w:tblGrid>
      <w:tr w:rsidR="003F3D7F" w14:paraId="252F155C" w14:textId="77777777" w:rsidTr="003F3D7F">
        <w:trPr>
          <w:trHeight w:val="397"/>
        </w:trPr>
        <w:tc>
          <w:tcPr>
            <w:tcW w:w="10201" w:type="dxa"/>
            <w:gridSpan w:val="3"/>
            <w:shd w:val="clear" w:color="auto" w:fill="BFBFBF" w:themeFill="background1" w:themeFillShade="BF"/>
            <w:vAlign w:val="center"/>
          </w:tcPr>
          <w:p w14:paraId="44484FED" w14:textId="79919276" w:rsidR="003F3D7F" w:rsidRPr="003F3D7F" w:rsidRDefault="003252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ÅRLIGT </w:t>
            </w:r>
            <w:r w:rsidR="003F3D7F" w:rsidRPr="003F3D7F">
              <w:rPr>
                <w:b/>
                <w:sz w:val="22"/>
              </w:rPr>
              <w:t>EFTERSYN</w:t>
            </w:r>
          </w:p>
        </w:tc>
      </w:tr>
      <w:tr w:rsidR="003F3D7F" w14:paraId="5FA0FA87" w14:textId="77777777" w:rsidTr="003F3D7F">
        <w:trPr>
          <w:trHeight w:val="397"/>
        </w:trPr>
        <w:tc>
          <w:tcPr>
            <w:tcW w:w="417" w:type="dxa"/>
            <w:gridSpan w:val="2"/>
            <w:shd w:val="clear" w:color="auto" w:fill="FFFF00"/>
            <w:vAlign w:val="center"/>
          </w:tcPr>
          <w:p w14:paraId="1A53313B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77E7293E" w14:textId="1685B4F3" w:rsidR="008A7FEE" w:rsidRDefault="008A7FEE" w:rsidP="008A7FE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Certificeret/sagkyndig </w:t>
            </w:r>
            <w:r w:rsidRPr="001C4955">
              <w:rPr>
                <w:sz w:val="18"/>
                <w:szCs w:val="18"/>
              </w:rPr>
              <w:t>kontrollere</w:t>
            </w:r>
            <w:r>
              <w:rPr>
                <w:sz w:val="18"/>
                <w:szCs w:val="18"/>
              </w:rPr>
              <w:t>r som minimum</w:t>
            </w:r>
            <w:r w:rsidRPr="001C4955">
              <w:rPr>
                <w:sz w:val="18"/>
                <w:szCs w:val="18"/>
              </w:rPr>
              <w:t xml:space="preserve"> følgende:</w:t>
            </w:r>
          </w:p>
          <w:p w14:paraId="24301945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Der udføres et tilsyn tilsvarende det månedlige eftersyn.</w:t>
            </w:r>
          </w:p>
          <w:p w14:paraId="64463592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Trykket på slukkeren kontrolleres.</w:t>
            </w:r>
          </w:p>
          <w:p w14:paraId="74820325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Mængden af indholdet kontrolleres, evt. ved vejning.</w:t>
            </w:r>
          </w:p>
          <w:p w14:paraId="3ABF8BDE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Det undersøges, om slukkeren - herunder udløsergreb, ventil slange og strålespids - viser synlige tegn på beskadigelse.</w:t>
            </w:r>
          </w:p>
          <w:p w14:paraId="61658D00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Det efterses, om slukkeren skal trykprøves.</w:t>
            </w:r>
          </w:p>
          <w:p w14:paraId="0FDF3289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Almindelig rengøring.</w:t>
            </w:r>
          </w:p>
          <w:p w14:paraId="00A27D14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Det vurderes, hvorvidt placeringen fortsat er hensigtsmæssig.</w:t>
            </w:r>
          </w:p>
          <w:p w14:paraId="6A2319C8" w14:textId="74A50A6E" w:rsidR="003F3D7F" w:rsidRPr="008A7FEE" w:rsidRDefault="008A7FEE" w:rsidP="008A7FEE">
            <w:p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Der skal føres log for de årlige tilsyn i form af en mærkeseddel placeret på selve håndildslukkeren,</w:t>
            </w:r>
            <w:r>
              <w:rPr>
                <w:sz w:val="18"/>
                <w:szCs w:val="18"/>
              </w:rPr>
              <w:t xml:space="preserve"> </w:t>
            </w:r>
            <w:r w:rsidRPr="001C4955">
              <w:rPr>
                <w:sz w:val="18"/>
                <w:szCs w:val="18"/>
              </w:rPr>
              <w:t>hvoraf år, måned og signatur for sidste eftersyn fremgår.</w:t>
            </w:r>
          </w:p>
        </w:tc>
      </w:tr>
      <w:tr w:rsidR="003F3D7F" w14:paraId="5C8D7DCF" w14:textId="77777777" w:rsidTr="003F3D7F">
        <w:trPr>
          <w:trHeight w:val="397"/>
        </w:trPr>
        <w:tc>
          <w:tcPr>
            <w:tcW w:w="10201" w:type="dxa"/>
            <w:gridSpan w:val="3"/>
            <w:shd w:val="clear" w:color="auto" w:fill="BFBFBF" w:themeFill="background1" w:themeFillShade="BF"/>
            <w:vAlign w:val="center"/>
          </w:tcPr>
          <w:p w14:paraId="612ED425" w14:textId="639830AA" w:rsidR="003F3D7F" w:rsidRPr="00BE01D5" w:rsidRDefault="008A7FEE" w:rsidP="008A7FEE">
            <w:pPr>
              <w:rPr>
                <w:sz w:val="22"/>
              </w:rPr>
            </w:pPr>
            <w:r>
              <w:rPr>
                <w:b/>
                <w:sz w:val="22"/>
              </w:rPr>
              <w:t>5/</w:t>
            </w:r>
            <w:proofErr w:type="gramStart"/>
            <w:r>
              <w:rPr>
                <w:b/>
                <w:sz w:val="22"/>
              </w:rPr>
              <w:t xml:space="preserve">10 </w:t>
            </w:r>
            <w:r w:rsidR="003F3D7F">
              <w:rPr>
                <w:b/>
                <w:sz w:val="22"/>
              </w:rPr>
              <w:t>Å</w:t>
            </w:r>
            <w:r w:rsidR="003F3D7F" w:rsidRPr="003F3D7F">
              <w:rPr>
                <w:b/>
                <w:sz w:val="22"/>
              </w:rPr>
              <w:t>RIG</w:t>
            </w:r>
            <w:proofErr w:type="gramEnd"/>
            <w:r w:rsidR="003F3D7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TRYKPRØVNING</w:t>
            </w:r>
          </w:p>
        </w:tc>
      </w:tr>
      <w:tr w:rsidR="003F3D7F" w14:paraId="3A49BD96" w14:textId="77777777" w:rsidTr="008A7FEE">
        <w:trPr>
          <w:trHeight w:val="783"/>
        </w:trPr>
        <w:tc>
          <w:tcPr>
            <w:tcW w:w="397" w:type="dxa"/>
            <w:shd w:val="clear" w:color="auto" w:fill="FFFF00"/>
            <w:vAlign w:val="center"/>
          </w:tcPr>
          <w:p w14:paraId="3B205D65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gridSpan w:val="2"/>
            <w:vAlign w:val="center"/>
          </w:tcPr>
          <w:p w14:paraId="0AECB38C" w14:textId="39478377" w:rsidR="008A7FEE" w:rsidRDefault="008A7FEE" w:rsidP="008A7FEE">
            <w:p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Håndildslukkere skal trykprøves, jf. følgende terminer:</w:t>
            </w:r>
          </w:p>
          <w:p w14:paraId="35B0C466" w14:textId="77777777" w:rsidR="008A7FEE" w:rsidRPr="001C4955" w:rsidRDefault="008A7FEE" w:rsidP="008A7FEE">
            <w:pPr>
              <w:spacing w:line="276" w:lineRule="auto"/>
              <w:rPr>
                <w:sz w:val="18"/>
                <w:szCs w:val="18"/>
              </w:rPr>
            </w:pPr>
          </w:p>
          <w:p w14:paraId="596B3BEB" w14:textId="77777777" w:rsidR="008A7FEE" w:rsidRPr="001C4955" w:rsidRDefault="008A7FEE" w:rsidP="008A7FEE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Kulsyreslukkere: 10 år</w:t>
            </w:r>
          </w:p>
          <w:p w14:paraId="01E68F6D" w14:textId="77777777" w:rsidR="008A7FEE" w:rsidRPr="001C4955" w:rsidRDefault="008A7FEE" w:rsidP="008A7FEE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Øvrige håndildslukkere: 5 år</w:t>
            </w:r>
          </w:p>
          <w:p w14:paraId="0518EF0A" w14:textId="77777777" w:rsidR="008A7FEE" w:rsidRPr="001C4955" w:rsidRDefault="008A7FEE" w:rsidP="008A7FEE">
            <w:pPr>
              <w:spacing w:line="276" w:lineRule="auto"/>
              <w:rPr>
                <w:sz w:val="18"/>
                <w:szCs w:val="18"/>
              </w:rPr>
            </w:pPr>
          </w:p>
          <w:p w14:paraId="28970D15" w14:textId="77777777" w:rsidR="008A7FEE" w:rsidRPr="001C4955" w:rsidRDefault="008A7FEE" w:rsidP="008A7FEE">
            <w:p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Trykprøvningen skal foretages i henhold til den standard den er godkendt til og af et firma, der er</w:t>
            </w:r>
          </w:p>
          <w:p w14:paraId="4D366190" w14:textId="45DD9CCF" w:rsidR="003F3D7F" w:rsidRPr="00367A91" w:rsidRDefault="008A7FEE" w:rsidP="008A7FEE">
            <w:p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certificeret dertil.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756AD8" w:rsidRPr="00BA6207" w14:paraId="47422A68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DF3EB0" w14:textId="5967D974" w:rsidR="00756AD8" w:rsidRPr="00BA6207" w:rsidRDefault="00756AD8" w:rsidP="00756AD8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</w:t>
            </w:r>
            <w:r>
              <w:rPr>
                <w:i/>
                <w:sz w:val="18"/>
                <w:szCs w:val="18"/>
              </w:rPr>
              <w:t xml:space="preserve"> og type af </w:t>
            </w:r>
            <w:r w:rsidRPr="00BA6207">
              <w:rPr>
                <w:i/>
                <w:sz w:val="18"/>
                <w:szCs w:val="18"/>
              </w:rPr>
              <w:t>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4E803" w14:textId="7184A6F3" w:rsidR="00756AD8" w:rsidRPr="00BA6207" w:rsidRDefault="00756AD8" w:rsidP="00366443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</w:t>
            </w:r>
            <w:r w:rsidRPr="00BA6207">
              <w:rPr>
                <w:i/>
                <w:sz w:val="18"/>
                <w:szCs w:val="18"/>
              </w:rPr>
              <w:t>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5A185" w14:textId="77777777" w:rsidR="00756AD8" w:rsidRPr="00BA6207" w:rsidRDefault="00756AD8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756AD8" w:rsidRPr="006177B1" w14:paraId="7066820E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1AF60" w14:textId="77777777" w:rsidR="00756AD8" w:rsidRPr="006177B1" w:rsidRDefault="00756AD8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4E91CD51" w14:textId="77777777" w:rsidR="00756AD8" w:rsidRPr="006177B1" w:rsidRDefault="00756AD8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A7E754A" w14:textId="77777777" w:rsidR="00756AD8" w:rsidRPr="006177B1" w:rsidRDefault="00756AD8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9FAE907" w14:textId="77777777" w:rsidR="00FF07E9" w:rsidRDefault="00FF07E9" w:rsidP="0000719F">
      <w:pPr>
        <w:spacing w:after="0"/>
      </w:pPr>
    </w:p>
    <w:p w14:paraId="69CA7A99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E892" w14:textId="77777777" w:rsidR="00DA0EEB" w:rsidRDefault="00DA0EEB" w:rsidP="009B70AC">
      <w:pPr>
        <w:spacing w:after="0" w:line="240" w:lineRule="auto"/>
      </w:pPr>
      <w:r>
        <w:separator/>
      </w:r>
    </w:p>
  </w:endnote>
  <w:endnote w:type="continuationSeparator" w:id="0">
    <w:p w14:paraId="13FE63AD" w14:textId="77777777" w:rsidR="00DA0EEB" w:rsidRDefault="00DA0EEB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47D42" w14:textId="12BBB396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443E84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443E84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F63774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A8BE" w14:textId="77777777" w:rsidR="00DA0EEB" w:rsidRDefault="00DA0EEB" w:rsidP="009B70AC">
      <w:pPr>
        <w:spacing w:after="0" w:line="240" w:lineRule="auto"/>
      </w:pPr>
      <w:r>
        <w:separator/>
      </w:r>
    </w:p>
  </w:footnote>
  <w:footnote w:type="continuationSeparator" w:id="0">
    <w:p w14:paraId="11490557" w14:textId="77777777" w:rsidR="00DA0EEB" w:rsidRDefault="00DA0EEB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4972" w14:textId="3C97D18B" w:rsidR="009B70AC" w:rsidRPr="0035118E" w:rsidRDefault="00CB67CB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265581" wp14:editId="6093168D">
          <wp:simplePos x="0" y="0"/>
          <wp:positionH relativeFrom="column">
            <wp:posOffset>3438525</wp:posOffset>
          </wp:positionH>
          <wp:positionV relativeFrom="paragraph">
            <wp:posOffset>-295910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E84" w:rsidRPr="00443E84">
      <w:rPr>
        <w:sz w:val="28"/>
        <w:szCs w:val="28"/>
      </w:rPr>
      <w:t>Bilag 7.</w:t>
    </w:r>
    <w:r w:rsidR="00443E84" w:rsidRPr="00443E84">
      <w:rPr>
        <w:color w:val="FF0000"/>
        <w:sz w:val="28"/>
        <w:szCs w:val="28"/>
      </w:rPr>
      <w:t>x</w:t>
    </w:r>
    <w:r w:rsidR="009B70AC" w:rsidRPr="00443E84">
      <w:rPr>
        <w:sz w:val="28"/>
        <w:szCs w:val="28"/>
      </w:rPr>
      <w:ptab w:relativeTo="margin" w:alignment="center" w:leader="none"/>
    </w:r>
    <w:r w:rsidR="009B70AC" w:rsidRPr="00443E84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5665"/>
    <w:multiLevelType w:val="hybridMultilevel"/>
    <w:tmpl w:val="ACC2190A"/>
    <w:lvl w:ilvl="0" w:tplc="488CA74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39A6"/>
    <w:multiLevelType w:val="hybridMultilevel"/>
    <w:tmpl w:val="BBAAD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1C20"/>
    <w:multiLevelType w:val="hybridMultilevel"/>
    <w:tmpl w:val="0AF48116"/>
    <w:lvl w:ilvl="0" w:tplc="22624AA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D6463"/>
    <w:multiLevelType w:val="hybridMultilevel"/>
    <w:tmpl w:val="0C266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582B"/>
    <w:multiLevelType w:val="hybridMultilevel"/>
    <w:tmpl w:val="7EBEB6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1BB7"/>
    <w:multiLevelType w:val="hybridMultilevel"/>
    <w:tmpl w:val="C722E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52940"/>
    <w:multiLevelType w:val="hybridMultilevel"/>
    <w:tmpl w:val="2B165CCE"/>
    <w:lvl w:ilvl="0" w:tplc="2A208E1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0DB3"/>
    <w:multiLevelType w:val="hybridMultilevel"/>
    <w:tmpl w:val="94BA3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03F14"/>
    <w:multiLevelType w:val="hybridMultilevel"/>
    <w:tmpl w:val="9B964000"/>
    <w:lvl w:ilvl="0" w:tplc="DBB66AA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4F2"/>
    <w:rsid w:val="000E267D"/>
    <w:rsid w:val="001011EF"/>
    <w:rsid w:val="00111730"/>
    <w:rsid w:val="00117DDB"/>
    <w:rsid w:val="00142276"/>
    <w:rsid w:val="001B7F61"/>
    <w:rsid w:val="001C4955"/>
    <w:rsid w:val="001F6228"/>
    <w:rsid w:val="00203EEB"/>
    <w:rsid w:val="00206E27"/>
    <w:rsid w:val="002122A7"/>
    <w:rsid w:val="00240162"/>
    <w:rsid w:val="0032529C"/>
    <w:rsid w:val="003378E2"/>
    <w:rsid w:val="0035118E"/>
    <w:rsid w:val="00367A91"/>
    <w:rsid w:val="003B024D"/>
    <w:rsid w:val="003B488E"/>
    <w:rsid w:val="003D4173"/>
    <w:rsid w:val="003F3D7F"/>
    <w:rsid w:val="0041398F"/>
    <w:rsid w:val="00443E84"/>
    <w:rsid w:val="004C60DA"/>
    <w:rsid w:val="004F14F7"/>
    <w:rsid w:val="00527E56"/>
    <w:rsid w:val="0054735A"/>
    <w:rsid w:val="005701B7"/>
    <w:rsid w:val="005B2EE8"/>
    <w:rsid w:val="006177B1"/>
    <w:rsid w:val="00626A5A"/>
    <w:rsid w:val="006A6FBE"/>
    <w:rsid w:val="00722433"/>
    <w:rsid w:val="00747E11"/>
    <w:rsid w:val="0075189F"/>
    <w:rsid w:val="00756AD8"/>
    <w:rsid w:val="0076093A"/>
    <w:rsid w:val="007B1320"/>
    <w:rsid w:val="007E0C61"/>
    <w:rsid w:val="00812AC1"/>
    <w:rsid w:val="00854278"/>
    <w:rsid w:val="008A7FEE"/>
    <w:rsid w:val="009B70AC"/>
    <w:rsid w:val="009D298D"/>
    <w:rsid w:val="00A0111A"/>
    <w:rsid w:val="00A61A1B"/>
    <w:rsid w:val="00A72828"/>
    <w:rsid w:val="00A72DA9"/>
    <w:rsid w:val="00AA1662"/>
    <w:rsid w:val="00AB3663"/>
    <w:rsid w:val="00AF0A1A"/>
    <w:rsid w:val="00B46F79"/>
    <w:rsid w:val="00B82A35"/>
    <w:rsid w:val="00B95C74"/>
    <w:rsid w:val="00BE01D5"/>
    <w:rsid w:val="00C6219D"/>
    <w:rsid w:val="00C65849"/>
    <w:rsid w:val="00CB67CB"/>
    <w:rsid w:val="00D05F95"/>
    <w:rsid w:val="00D369DC"/>
    <w:rsid w:val="00D671D7"/>
    <w:rsid w:val="00DA0EEB"/>
    <w:rsid w:val="00DA203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6087D9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75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2023-01-12T10:33:00Z</dcterms:created>
  <dcterms:modified xsi:type="dcterms:W3CDTF">2023-01-12T10:33:00Z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{63FBBB2E-31D5-4878-82AB-985D150F981F}</vt:lpwstr>
  </property>
</Properties>
</file>